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DE" w:rsidRPr="008E1ADE" w:rsidRDefault="008E1ADE" w:rsidP="008E1ADE">
      <w:pPr>
        <w:spacing w:after="0"/>
        <w:ind w:firstLine="567"/>
        <w:jc w:val="center"/>
        <w:rPr>
          <w:b/>
        </w:rPr>
      </w:pPr>
      <w:r w:rsidRPr="008E1ADE">
        <w:rPr>
          <w:b/>
        </w:rPr>
        <w:t>Муниципальная инновационная площадка</w:t>
      </w:r>
    </w:p>
    <w:p w:rsidR="008E1ADE" w:rsidRPr="008E1ADE" w:rsidRDefault="008E1ADE" w:rsidP="008E1ADE">
      <w:pPr>
        <w:spacing w:after="0"/>
        <w:ind w:firstLine="567"/>
        <w:jc w:val="center"/>
        <w:rPr>
          <w:b/>
        </w:rPr>
      </w:pPr>
      <w:r w:rsidRPr="008E1ADE">
        <w:rPr>
          <w:b/>
        </w:rPr>
        <w:t>«Реализация ФГТ и ФГОС на основе использования технологии проблемного диалога с позиции непрерывности и преемственности между дошкольным и начальным общим образованием»</w:t>
      </w:r>
    </w:p>
    <w:p w:rsidR="008E1ADE" w:rsidRDefault="008E1ADE" w:rsidP="008E1ADE">
      <w:pPr>
        <w:spacing w:after="0"/>
        <w:ind w:firstLine="567"/>
      </w:pPr>
    </w:p>
    <w:p w:rsidR="008E1ADE" w:rsidRPr="001947BE" w:rsidRDefault="008E1ADE" w:rsidP="008E1ADE">
      <w:pPr>
        <w:spacing w:after="0"/>
        <w:ind w:firstLine="567"/>
        <w:rPr>
          <w:b/>
          <w:i/>
        </w:rPr>
      </w:pPr>
      <w:r w:rsidRPr="001947BE">
        <w:rPr>
          <w:b/>
          <w:i/>
        </w:rPr>
        <w:t xml:space="preserve">Руководитель проекта </w:t>
      </w:r>
    </w:p>
    <w:p w:rsidR="008E1ADE" w:rsidRDefault="008E1ADE" w:rsidP="008E1ADE">
      <w:pPr>
        <w:spacing w:after="0"/>
        <w:ind w:firstLine="567"/>
      </w:pPr>
      <w:r>
        <w:t xml:space="preserve"> Лаврентьева И.В., зам. директора МОУ ГЦРО </w:t>
      </w:r>
    </w:p>
    <w:p w:rsidR="008E1ADE" w:rsidRPr="001947BE" w:rsidRDefault="008E1ADE" w:rsidP="008E1ADE">
      <w:pPr>
        <w:spacing w:after="0"/>
        <w:ind w:firstLine="567"/>
        <w:rPr>
          <w:b/>
          <w:i/>
        </w:rPr>
      </w:pPr>
      <w:r w:rsidRPr="001947BE">
        <w:rPr>
          <w:b/>
          <w:i/>
        </w:rPr>
        <w:t xml:space="preserve">Координаторы проекта </w:t>
      </w:r>
    </w:p>
    <w:p w:rsidR="008E1ADE" w:rsidRDefault="008E1ADE" w:rsidP="008E1ADE">
      <w:pPr>
        <w:spacing w:after="0"/>
        <w:ind w:firstLine="567"/>
      </w:pPr>
      <w:r>
        <w:t xml:space="preserve">Сысуева Л.Ю., методист ГЦРО </w:t>
      </w:r>
    </w:p>
    <w:p w:rsidR="008E1ADE" w:rsidRDefault="008E1ADE" w:rsidP="008E1ADE">
      <w:pPr>
        <w:spacing w:after="0"/>
        <w:ind w:firstLine="567"/>
      </w:pPr>
      <w:r>
        <w:t xml:space="preserve">Сидорова Н.В., методист ГЦРО, зам. директора СОШ № 49 </w:t>
      </w:r>
    </w:p>
    <w:p w:rsidR="008E1ADE" w:rsidRDefault="008E1ADE" w:rsidP="008E1ADE">
      <w:pPr>
        <w:spacing w:after="0"/>
        <w:ind w:firstLine="567"/>
      </w:pPr>
      <w:r>
        <w:t xml:space="preserve">Матвеев А.В., методист ГЦРО, директор СОШ № 29 </w:t>
      </w:r>
    </w:p>
    <w:p w:rsidR="008E1ADE" w:rsidRPr="001947BE" w:rsidRDefault="008E1ADE" w:rsidP="008E1ADE">
      <w:pPr>
        <w:spacing w:after="0"/>
        <w:ind w:firstLine="567"/>
        <w:rPr>
          <w:b/>
          <w:i/>
        </w:rPr>
      </w:pPr>
      <w:r w:rsidRPr="001947BE">
        <w:rPr>
          <w:b/>
          <w:i/>
        </w:rPr>
        <w:t xml:space="preserve">Участники сетевого взаимодействия: </w:t>
      </w:r>
    </w:p>
    <w:p w:rsidR="008E1ADE" w:rsidRDefault="008E1ADE" w:rsidP="008E1ADE">
      <w:pPr>
        <w:spacing w:after="0"/>
        <w:ind w:firstLine="567"/>
      </w:pPr>
      <w:r>
        <w:t xml:space="preserve">МОУГЦРО, ДОУ №№ 1, 10, 15, 50, 128, 241, 16, НОУ № 49, СОШ №№ 29, 49, 62 </w:t>
      </w:r>
    </w:p>
    <w:p w:rsidR="008E1ADE" w:rsidRDefault="008E1ADE" w:rsidP="008E1ADE">
      <w:pPr>
        <w:spacing w:after="0"/>
        <w:ind w:firstLine="567"/>
      </w:pPr>
    </w:p>
    <w:p w:rsidR="008E1ADE" w:rsidRPr="00B20DF0" w:rsidRDefault="008E1ADE" w:rsidP="008E1ADE">
      <w:pPr>
        <w:spacing w:after="0"/>
        <w:ind w:firstLine="567"/>
        <w:rPr>
          <w:i/>
        </w:rPr>
      </w:pPr>
      <w:r w:rsidRPr="00B20DF0">
        <w:rPr>
          <w:i/>
        </w:rPr>
        <w:t>Контактное лицо в МДОУ детском саду №1</w:t>
      </w:r>
      <w:r w:rsidR="00B20DF0">
        <w:rPr>
          <w:i/>
        </w:rPr>
        <w:t>6</w:t>
      </w:r>
      <w:r w:rsidRPr="00B20DF0">
        <w:rPr>
          <w:i/>
        </w:rPr>
        <w:t xml:space="preserve">: </w:t>
      </w:r>
    </w:p>
    <w:p w:rsidR="008E1ADE" w:rsidRDefault="008E1ADE" w:rsidP="008E1ADE">
      <w:pPr>
        <w:spacing w:after="0"/>
        <w:ind w:firstLine="567"/>
      </w:pPr>
      <w:r>
        <w:t xml:space="preserve">старший воспитатель – Петрова Наталия Алексеевна </w:t>
      </w:r>
    </w:p>
    <w:p w:rsidR="008E1ADE" w:rsidRDefault="008E1ADE" w:rsidP="008E1ADE">
      <w:pPr>
        <w:spacing w:after="0"/>
        <w:ind w:firstLine="567"/>
      </w:pPr>
      <w:r>
        <w:t xml:space="preserve">телефон: </w:t>
      </w:r>
      <w:r w:rsidR="00B20DF0">
        <w:t>55-05-73</w:t>
      </w:r>
      <w:r>
        <w:t xml:space="preserve">; адрес электронной почты:  </w:t>
      </w:r>
      <w:r w:rsidR="00766113">
        <w:rPr>
          <w:lang w:val="en-US"/>
        </w:rPr>
        <w:t>yardou</w:t>
      </w:r>
      <w:r w:rsidR="00766113" w:rsidRPr="00766113">
        <w:t>016</w:t>
      </w:r>
      <w:bookmarkStart w:id="0" w:name="_GoBack"/>
      <w:bookmarkEnd w:id="0"/>
      <w:r>
        <w:t xml:space="preserve">@yandex.ru </w:t>
      </w:r>
    </w:p>
    <w:p w:rsidR="008E1ADE" w:rsidRDefault="008E1ADE" w:rsidP="008E1ADE">
      <w:pPr>
        <w:spacing w:after="0"/>
        <w:ind w:firstLine="567"/>
      </w:pPr>
    </w:p>
    <w:p w:rsidR="008E1ADE" w:rsidRPr="00B20DF0" w:rsidRDefault="008E1ADE" w:rsidP="008E1ADE">
      <w:pPr>
        <w:spacing w:after="0"/>
        <w:ind w:firstLine="567"/>
        <w:rPr>
          <w:b/>
        </w:rPr>
      </w:pPr>
      <w:r w:rsidRPr="00B20DF0">
        <w:rPr>
          <w:b/>
        </w:rPr>
        <w:t xml:space="preserve">Обоснование значимости проекта для развития муниципальной системы образования г. Ярославля </w:t>
      </w:r>
    </w:p>
    <w:p w:rsidR="008E1ADE" w:rsidRDefault="008E1ADE" w:rsidP="001947BE">
      <w:pPr>
        <w:spacing w:after="0"/>
        <w:ind w:firstLine="567"/>
        <w:jc w:val="both"/>
      </w:pPr>
      <w:r>
        <w:t xml:space="preserve">Реализация новых стандартов дошкольного и общего образования предъявляет требования к содержанию, условиям и результатам педагогической деятельности. Главная задача, которую ставит государство и общество перед образовательными учреждениями, - сформировать личность, способную занять в жизни достойное место, вырастить человека, способного взять ответственность за себя и своих близких. Однако существуют проблемы, мешающие выполнить данный социальный заказ. Одной из актуальных проблем являются проблемы преемственности между дошкольным образованием и начальной школой: «скачкообразное» изменение методов и содержания обучения; обучение на предшествующей ступени часто не обеспечивает достаточной готовности учащихся к успешному включению в учебную деятельность нового, более сложного уровня. </w:t>
      </w:r>
    </w:p>
    <w:p w:rsidR="008E1ADE" w:rsidRDefault="008E1ADE" w:rsidP="001947BE">
      <w:pPr>
        <w:spacing w:after="0"/>
        <w:ind w:firstLine="567"/>
        <w:jc w:val="both"/>
      </w:pPr>
      <w:r>
        <w:t xml:space="preserve">При этом преемственность между дошкольным и младшим школьным возрастом рассматривается как одно из условий непрерывного образования ребенка, преемственность позволяет понять особенности и возможности плавного, не травмирующего психику ребёнка, перехода от детского сада к школе. Непрерывность образования понимается как согласованность и перспективность всех компонентов системы (целей, задач, содержания, методов и средств организации воспитания и обучения детей). ФГТ и ФГОС четко определяют цели, задачи и содержания воспитания и обучения детей дошкольного и начального школьного возраста, являясь при этом преемственными между собой. ФГТ оградили нас от понимания преемственности между детским садом и начальной школы как преемственности по учебным предметам и по тому, какие знания, умения и навыки мы должны давать детям в детском саду и с какими знаниями школа должна их получать. </w:t>
      </w:r>
    </w:p>
    <w:p w:rsidR="008E1ADE" w:rsidRDefault="008E1ADE" w:rsidP="001947BE">
      <w:pPr>
        <w:spacing w:after="0"/>
        <w:ind w:firstLine="567"/>
        <w:jc w:val="both"/>
      </w:pPr>
      <w:r>
        <w:t xml:space="preserve">На современном этапе (в связи с введением ФГТ) произошло смещение акцента в понимании готовности ребенка к обучению в школе с интеллектуальной на личностную готовность, которая определяется сформированной «внутренней позицией школьника» (способностью ребенка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 знания. Таким образом, для современного первоклассника становится важным не столько обладать инструментом познания, сколько уметь им осознанно пользоваться. </w:t>
      </w:r>
    </w:p>
    <w:p w:rsidR="008E1ADE" w:rsidRDefault="008E1ADE" w:rsidP="001947BE">
      <w:pPr>
        <w:spacing w:after="0"/>
        <w:ind w:firstLine="567"/>
        <w:jc w:val="both"/>
      </w:pPr>
      <w:r>
        <w:t xml:space="preserve">Основанием преемственности между дошкольной и начальной школьной ступенью образования становится ориентация на ключевой стратегический приоритет непрерывного образования - формирование </w:t>
      </w:r>
      <w:proofErr w:type="gramStart"/>
      <w:r>
        <w:t>умения</w:t>
      </w:r>
      <w:proofErr w:type="gramEnd"/>
      <w:r>
        <w:t xml:space="preserve"> учиться, который должен быть обеспечен формированием системы универсальных учебных действий. </w:t>
      </w:r>
    </w:p>
    <w:p w:rsidR="008E1ADE" w:rsidRDefault="008E1ADE" w:rsidP="001947BE">
      <w:pPr>
        <w:spacing w:after="0"/>
        <w:ind w:firstLine="567"/>
        <w:jc w:val="both"/>
      </w:pPr>
      <w:r>
        <w:t xml:space="preserve">Ключевая идея проекта: необходимо не разовое «внедрение» современных развивающих технологий в практику деятельности образовательных учреждений, а их поэтапная проектная интеграция в </w:t>
      </w:r>
      <w:r>
        <w:lastRenderedPageBreak/>
        <w:t xml:space="preserve">образовательный процесс. На примере использования технологии проблемного диалога необходимо реализовать единую линию развития личности, придав педагогическому процессу целостный, последовательный и перспективный характер. Реализация проекта позволит выстроить систему взаимодействия дошкольных и школьных учреждений. На сегодняшний день взаимодействие между учреждениями осуществляется в рамках договоров о взаимодействии, носит формальный характер, не отвечает потребностям образовательных учреждений. Вновь выстроенная система взаимодействия позволит совершенствовать профессиональные компетентности педагогических кадров образовательных учреждений, повысить качество образования в целом. </w:t>
      </w:r>
    </w:p>
    <w:p w:rsidR="008E1ADE" w:rsidRDefault="008E1ADE" w:rsidP="001947BE">
      <w:pPr>
        <w:spacing w:after="0"/>
        <w:ind w:firstLine="567"/>
        <w:jc w:val="both"/>
      </w:pPr>
      <w:r>
        <w:t xml:space="preserve">Таким образом, организация предлагаемого варианта взаимодействия ДОУ и СОШ на основе использования развивающих технологий является одной из наиболее перспективных моделей методического сопровождения реализации ФГТ и ФГОС, так как позволяет сконцентрировать все усилия, направленные на преодоление актуальных проблем преемственности системы образования. </w:t>
      </w:r>
    </w:p>
    <w:p w:rsidR="008E1ADE" w:rsidRPr="00B20DF0" w:rsidRDefault="008E1ADE" w:rsidP="001947BE">
      <w:pPr>
        <w:spacing w:after="0"/>
        <w:ind w:firstLine="567"/>
        <w:jc w:val="both"/>
        <w:rPr>
          <w:b/>
        </w:rPr>
      </w:pPr>
      <w:r w:rsidRPr="00B20DF0">
        <w:rPr>
          <w:b/>
        </w:rPr>
        <w:t xml:space="preserve">Общая стратегическая цель проекта: </w:t>
      </w:r>
    </w:p>
    <w:p w:rsidR="008E1ADE" w:rsidRDefault="008E1ADE" w:rsidP="001947BE">
      <w:pPr>
        <w:spacing w:after="0"/>
        <w:ind w:firstLine="567"/>
        <w:jc w:val="both"/>
      </w:pPr>
      <w:r>
        <w:t xml:space="preserve">создание модели управления сетевым взаимодействием учреждений – участников инновационной площадки в цепочке «дошкольное образование - начальное общее образование» </w:t>
      </w:r>
    </w:p>
    <w:p w:rsidR="008E1ADE" w:rsidRDefault="008E1ADE" w:rsidP="001947BE">
      <w:pPr>
        <w:spacing w:after="0"/>
        <w:ind w:firstLine="567"/>
        <w:jc w:val="both"/>
      </w:pPr>
      <w:r w:rsidRPr="00B20DF0">
        <w:rPr>
          <w:b/>
        </w:rPr>
        <w:t>Цель проекта:</w:t>
      </w:r>
      <w:r>
        <w:t xml:space="preserve"> </w:t>
      </w:r>
    </w:p>
    <w:p w:rsidR="008E1ADE" w:rsidRDefault="008E1ADE" w:rsidP="001947BE">
      <w:pPr>
        <w:spacing w:after="0"/>
        <w:ind w:firstLine="567"/>
        <w:jc w:val="both"/>
      </w:pPr>
      <w:r>
        <w:t xml:space="preserve">использование технологии проблемного диалога с позиции непрерывности и преемственности между дошкольным и начальным общим образованием в условиях реализации ФГТ и ФГОС </w:t>
      </w:r>
    </w:p>
    <w:p w:rsidR="008E1ADE" w:rsidRPr="00B20DF0" w:rsidRDefault="008E1ADE" w:rsidP="001947BE">
      <w:pPr>
        <w:spacing w:after="0"/>
        <w:ind w:firstLine="567"/>
        <w:jc w:val="both"/>
        <w:rPr>
          <w:b/>
        </w:rPr>
      </w:pPr>
      <w:r w:rsidRPr="00B20DF0">
        <w:rPr>
          <w:b/>
        </w:rPr>
        <w:t xml:space="preserve">Задачи проекта: </w:t>
      </w:r>
    </w:p>
    <w:p w:rsidR="008E1ADE" w:rsidRDefault="008E1ADE" w:rsidP="001947BE">
      <w:pPr>
        <w:spacing w:after="0"/>
        <w:ind w:firstLine="567"/>
        <w:jc w:val="both"/>
      </w:pPr>
      <w:r>
        <w:t xml:space="preserve">• разработать систему по координации деятельности (формы, механизмы, условия и др.) образовательных учреждений – участников инновационной площадки в условиях сетевого взаимодействия; </w:t>
      </w:r>
    </w:p>
    <w:p w:rsidR="008E1ADE" w:rsidRDefault="008E1ADE" w:rsidP="001947BE">
      <w:pPr>
        <w:spacing w:after="0"/>
        <w:ind w:firstLine="567"/>
        <w:jc w:val="both"/>
      </w:pPr>
      <w:r>
        <w:t xml:space="preserve">• обеспечить методическое сопровождение по подготовке, апробации и внедрению технологии проблемного диалога в ДОУ и СОШ в условиях деятельности учреждений в инновационном режиме; </w:t>
      </w:r>
    </w:p>
    <w:p w:rsidR="008E1ADE" w:rsidRDefault="008E1ADE" w:rsidP="001947BE">
      <w:pPr>
        <w:spacing w:after="0"/>
        <w:ind w:firstLine="567"/>
        <w:jc w:val="both"/>
      </w:pPr>
      <w:r>
        <w:t xml:space="preserve">• обеспечить методическое сопровождение использования технологии проблемного диалога в ДОУ и СОШ, внутренней экспертизе продуктов инновационной деятельности учреждений, трансляция и тиражирование инновационного опыта; </w:t>
      </w:r>
    </w:p>
    <w:p w:rsidR="008E1ADE" w:rsidRDefault="008E1ADE" w:rsidP="001947BE">
      <w:pPr>
        <w:spacing w:after="0"/>
        <w:ind w:firstLine="567"/>
        <w:jc w:val="both"/>
      </w:pPr>
      <w:r>
        <w:t xml:space="preserve">• обеспечить проведение мониторинга эффективности сетевого взаимодействия образовательных учреждений – участников МИП </w:t>
      </w:r>
    </w:p>
    <w:p w:rsidR="008E1ADE" w:rsidRDefault="008E1ADE" w:rsidP="001947BE">
      <w:pPr>
        <w:spacing w:after="0"/>
        <w:ind w:firstLine="567"/>
        <w:jc w:val="both"/>
      </w:pPr>
      <w:r w:rsidRPr="00B20DF0">
        <w:rPr>
          <w:b/>
        </w:rPr>
        <w:t>Ресурсное обеспечение:</w:t>
      </w:r>
      <w:r>
        <w:t xml:space="preserve"> </w:t>
      </w:r>
    </w:p>
    <w:p w:rsidR="008E1ADE" w:rsidRDefault="008E1ADE" w:rsidP="001947BE">
      <w:pPr>
        <w:spacing w:after="0"/>
        <w:ind w:firstLine="567"/>
        <w:jc w:val="both"/>
      </w:pPr>
      <w:r>
        <w:t xml:space="preserve">• нормативно-правовые документы </w:t>
      </w:r>
    </w:p>
    <w:p w:rsidR="008E1ADE" w:rsidRDefault="008E1ADE" w:rsidP="001947BE">
      <w:pPr>
        <w:spacing w:after="0"/>
        <w:ind w:firstLine="567"/>
        <w:jc w:val="both"/>
      </w:pPr>
      <w:r>
        <w:t xml:space="preserve">• методическая литература </w:t>
      </w:r>
    </w:p>
    <w:p w:rsidR="008E1ADE" w:rsidRDefault="008E1ADE" w:rsidP="001947BE">
      <w:pPr>
        <w:spacing w:after="0"/>
        <w:ind w:firstLine="567"/>
        <w:jc w:val="both"/>
      </w:pPr>
      <w:r>
        <w:t xml:space="preserve">• Интернет-ресурсы </w:t>
      </w:r>
    </w:p>
    <w:p w:rsidR="008E1ADE" w:rsidRDefault="008E1ADE" w:rsidP="001947BE">
      <w:pPr>
        <w:spacing w:after="0"/>
        <w:ind w:firstLine="567"/>
        <w:jc w:val="both"/>
      </w:pPr>
      <w:r>
        <w:t xml:space="preserve">• курсы повышения квалификации </w:t>
      </w:r>
    </w:p>
    <w:p w:rsidR="008E1ADE" w:rsidRPr="00B20DF0" w:rsidRDefault="008E1ADE" w:rsidP="001947BE">
      <w:pPr>
        <w:spacing w:after="0"/>
        <w:ind w:firstLine="567"/>
        <w:jc w:val="both"/>
        <w:rPr>
          <w:b/>
        </w:rPr>
      </w:pPr>
      <w:r w:rsidRPr="00B20DF0">
        <w:rPr>
          <w:b/>
        </w:rPr>
        <w:t xml:space="preserve">Ожидаемые результаты: </w:t>
      </w:r>
    </w:p>
    <w:p w:rsidR="008E1ADE" w:rsidRDefault="008E1ADE" w:rsidP="001947BE">
      <w:pPr>
        <w:spacing w:after="0"/>
        <w:ind w:firstLine="567"/>
        <w:jc w:val="both"/>
      </w:pPr>
      <w:r>
        <w:t xml:space="preserve">• Подготовлены методические рекомендации по использованию технологии проблемного диалога в образовательном процессе ДОУ и СОШ; </w:t>
      </w:r>
    </w:p>
    <w:p w:rsidR="008E1ADE" w:rsidRDefault="008E1ADE" w:rsidP="001947BE">
      <w:pPr>
        <w:spacing w:after="0"/>
        <w:ind w:firstLine="567"/>
        <w:jc w:val="both"/>
      </w:pPr>
      <w:r>
        <w:t xml:space="preserve">• Разработана система (модель) сетевого взаимодействия образовательных учреждений в условиях реализации ФГТ и ФГОС; </w:t>
      </w:r>
    </w:p>
    <w:p w:rsidR="008E1ADE" w:rsidRDefault="008E1ADE" w:rsidP="001947BE">
      <w:pPr>
        <w:spacing w:after="0"/>
        <w:ind w:firstLine="567"/>
        <w:jc w:val="both"/>
      </w:pPr>
      <w:r>
        <w:t xml:space="preserve">• Повышена профессиональная компетентность педагогов, владеющих современными образовательными технологиями и обладающими профессиональными компетентностями в условиях изменений в системе образования; </w:t>
      </w:r>
    </w:p>
    <w:p w:rsidR="008E1ADE" w:rsidRDefault="008E1ADE" w:rsidP="001947BE">
      <w:pPr>
        <w:spacing w:after="0"/>
        <w:ind w:firstLine="567"/>
        <w:jc w:val="both"/>
      </w:pPr>
      <w:r>
        <w:t xml:space="preserve">• Повышено качество предоставляемых услуг по подготовке детей к школьному обучению за счет преемственности ДОУ и СОШ на уровне использования развивающих технологий </w:t>
      </w:r>
    </w:p>
    <w:p w:rsidR="008E1ADE" w:rsidRPr="00B20DF0" w:rsidRDefault="008E1ADE" w:rsidP="001947BE">
      <w:pPr>
        <w:spacing w:after="0"/>
        <w:ind w:firstLine="567"/>
        <w:jc w:val="both"/>
        <w:rPr>
          <w:b/>
        </w:rPr>
      </w:pPr>
      <w:r w:rsidRPr="00B20DF0">
        <w:rPr>
          <w:b/>
        </w:rPr>
        <w:t xml:space="preserve">Продукты: </w:t>
      </w:r>
    </w:p>
    <w:p w:rsidR="008E1ADE" w:rsidRDefault="008E1ADE" w:rsidP="001947BE">
      <w:pPr>
        <w:spacing w:after="0"/>
        <w:ind w:firstLine="567"/>
        <w:jc w:val="both"/>
      </w:pPr>
      <w:r>
        <w:t xml:space="preserve">• Методические рекомендации по использованию технологии проблемного диалога в образовательном процессе ДОУ и СОШ; </w:t>
      </w:r>
    </w:p>
    <w:p w:rsidR="008E1ADE" w:rsidRDefault="008E1ADE" w:rsidP="001947BE">
      <w:pPr>
        <w:spacing w:after="0"/>
        <w:ind w:firstLine="567"/>
        <w:jc w:val="both"/>
      </w:pPr>
      <w:r>
        <w:t xml:space="preserve">• Описание сетевого взаимодействия (формы, механизмы, условия) субъектов образовательного процесса с позиции преемственности дошкольного и начального общего образования на основе использования технологии проблемного диалога. </w:t>
      </w:r>
    </w:p>
    <w:p w:rsidR="008E1ADE" w:rsidRDefault="008E1ADE" w:rsidP="001947BE">
      <w:pPr>
        <w:spacing w:after="0"/>
        <w:ind w:firstLine="567"/>
        <w:jc w:val="both"/>
      </w:pPr>
    </w:p>
    <w:p w:rsidR="008E1ADE" w:rsidRPr="00B20DF0" w:rsidRDefault="008E1ADE" w:rsidP="001947BE">
      <w:pPr>
        <w:spacing w:after="0"/>
        <w:ind w:firstLine="567"/>
        <w:jc w:val="both"/>
        <w:rPr>
          <w:b/>
        </w:rPr>
      </w:pPr>
      <w:r w:rsidRPr="00B20DF0">
        <w:rPr>
          <w:b/>
        </w:rPr>
        <w:t xml:space="preserve">Этапы реализации проекта: </w:t>
      </w:r>
    </w:p>
    <w:p w:rsidR="008E1ADE" w:rsidRDefault="008E1ADE" w:rsidP="001947BE">
      <w:pPr>
        <w:spacing w:after="0"/>
        <w:ind w:firstLine="567"/>
        <w:jc w:val="both"/>
      </w:pPr>
    </w:p>
    <w:p w:rsidR="008E1ADE" w:rsidRDefault="008E1ADE" w:rsidP="001947BE">
      <w:pPr>
        <w:spacing w:after="0"/>
        <w:ind w:firstLine="567"/>
        <w:jc w:val="both"/>
      </w:pPr>
      <w:r>
        <w:t xml:space="preserve">I этап – Подготовительный (2013-2014 учебный год) </w:t>
      </w:r>
    </w:p>
    <w:p w:rsidR="008E1ADE" w:rsidRPr="00B20DF0" w:rsidRDefault="008E1ADE" w:rsidP="001947BE">
      <w:pPr>
        <w:spacing w:after="0"/>
        <w:ind w:firstLine="567"/>
        <w:jc w:val="both"/>
        <w:rPr>
          <w:u w:val="single"/>
        </w:rPr>
      </w:pPr>
      <w:r w:rsidRPr="00B20DF0">
        <w:rPr>
          <w:u w:val="single"/>
        </w:rPr>
        <w:t xml:space="preserve">Задачи: </w:t>
      </w:r>
    </w:p>
    <w:p w:rsidR="008E1ADE" w:rsidRDefault="008E1ADE" w:rsidP="001947BE">
      <w:pPr>
        <w:spacing w:after="0"/>
        <w:ind w:firstLine="567"/>
        <w:jc w:val="both"/>
      </w:pPr>
      <w:r>
        <w:t xml:space="preserve">• составить и апробировать алгоритм действий разработки системы по координации деятельности (формы, механизмы, условия и др.) образовательных учреждений – участников инновационной площадки в условиях сетевого взаимодействия; </w:t>
      </w:r>
    </w:p>
    <w:p w:rsidR="008E1ADE" w:rsidRDefault="008E1ADE" w:rsidP="001947BE">
      <w:pPr>
        <w:spacing w:after="0"/>
        <w:ind w:firstLine="567"/>
        <w:jc w:val="both"/>
      </w:pPr>
      <w:r>
        <w:t xml:space="preserve">• обеспечить методическое сопровождение по изучению основных теоретических положений об организации технологии проблемного диалога в ДОУ и СОШ в условиях деятельности учреждений в инновационном режиме; </w:t>
      </w:r>
    </w:p>
    <w:p w:rsidR="008E1ADE" w:rsidRDefault="008E1ADE" w:rsidP="001947BE">
      <w:pPr>
        <w:spacing w:after="0"/>
        <w:ind w:firstLine="567"/>
        <w:jc w:val="both"/>
      </w:pPr>
      <w:r>
        <w:t xml:space="preserve">• провести анализ образовательной ситуации в учреждениях – участниках инновационной площадки; </w:t>
      </w:r>
    </w:p>
    <w:p w:rsidR="008E1ADE" w:rsidRDefault="008E1ADE" w:rsidP="001947BE">
      <w:pPr>
        <w:spacing w:after="0"/>
        <w:ind w:firstLine="567"/>
        <w:jc w:val="both"/>
      </w:pPr>
      <w:r>
        <w:t xml:space="preserve">• провести и обобщить результаты диагностики формирования предпосылок УУД дошкольников и УУД школьников начальной школы; </w:t>
      </w:r>
    </w:p>
    <w:p w:rsidR="008E1ADE" w:rsidRDefault="008E1ADE" w:rsidP="001947BE">
      <w:pPr>
        <w:spacing w:after="0"/>
        <w:ind w:firstLine="567"/>
        <w:jc w:val="both"/>
      </w:pPr>
      <w:r>
        <w:t xml:space="preserve">• обеспечить методическое сопровождение </w:t>
      </w:r>
      <w:proofErr w:type="gramStart"/>
      <w:r>
        <w:t>освоения вариантов практического использования технологии проблемного диалога</w:t>
      </w:r>
      <w:proofErr w:type="gramEnd"/>
      <w:r>
        <w:t xml:space="preserve">. </w:t>
      </w:r>
    </w:p>
    <w:p w:rsidR="008E1ADE" w:rsidRDefault="008E1ADE" w:rsidP="001947BE">
      <w:pPr>
        <w:spacing w:after="0"/>
        <w:ind w:firstLine="567"/>
        <w:jc w:val="both"/>
      </w:pPr>
    </w:p>
    <w:p w:rsidR="008E1ADE" w:rsidRPr="00B20DF0" w:rsidRDefault="008E1ADE" w:rsidP="001947BE">
      <w:pPr>
        <w:spacing w:after="0"/>
        <w:ind w:firstLine="567"/>
        <w:jc w:val="both"/>
        <w:rPr>
          <w:u w:val="single"/>
        </w:rPr>
      </w:pPr>
      <w:r w:rsidRPr="00B20DF0">
        <w:rPr>
          <w:u w:val="single"/>
        </w:rPr>
        <w:t xml:space="preserve">Результат: </w:t>
      </w:r>
    </w:p>
    <w:p w:rsidR="008E1ADE" w:rsidRDefault="008E1ADE" w:rsidP="001947BE">
      <w:pPr>
        <w:spacing w:after="0"/>
        <w:ind w:firstLine="567"/>
        <w:jc w:val="both"/>
      </w:pPr>
      <w:r>
        <w:t xml:space="preserve">• определен алгоритм действий разработки системы по координации деятельности образовательных учреждений, определены формы, механизмы и условия сетевого взаимодействия участников инновационной площадки с позиции преемственности дошкольного и начального общего образования; </w:t>
      </w:r>
    </w:p>
    <w:p w:rsidR="008E1ADE" w:rsidRDefault="008E1ADE" w:rsidP="001947BE">
      <w:pPr>
        <w:spacing w:after="0"/>
        <w:ind w:firstLine="567"/>
        <w:jc w:val="both"/>
      </w:pPr>
      <w:r>
        <w:t xml:space="preserve">• изучены основные теоретические положения об организации технологии проблемного диалога педагогами ДОУ и СОШ; </w:t>
      </w:r>
    </w:p>
    <w:p w:rsidR="008E1ADE" w:rsidRDefault="008E1ADE" w:rsidP="001947BE">
      <w:pPr>
        <w:spacing w:after="0"/>
        <w:ind w:firstLine="567"/>
        <w:jc w:val="both"/>
      </w:pPr>
      <w:r>
        <w:t>• сформирован информационно-методический пакет материалов по освоению варианта практического использования технологии проблемного диалога в ДОУ и СОШ.</w:t>
      </w:r>
    </w:p>
    <w:p w:rsidR="008E1ADE" w:rsidRDefault="008E1ADE" w:rsidP="001947BE">
      <w:pPr>
        <w:spacing w:after="0"/>
        <w:ind w:firstLine="567"/>
        <w:jc w:val="both"/>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B20DF0" w:rsidRDefault="00B20DF0" w:rsidP="008E1ADE">
      <w:pPr>
        <w:spacing w:after="0"/>
        <w:ind w:firstLine="567"/>
      </w:pPr>
    </w:p>
    <w:p w:rsidR="00A8604C" w:rsidRPr="00D86C39" w:rsidRDefault="00A8604C" w:rsidP="00D86C39">
      <w:pPr>
        <w:spacing w:after="0"/>
        <w:ind w:firstLine="567"/>
        <w:jc w:val="center"/>
        <w:rPr>
          <w:b/>
        </w:rPr>
      </w:pPr>
      <w:r w:rsidRPr="00D86C39">
        <w:rPr>
          <w:b/>
        </w:rPr>
        <w:lastRenderedPageBreak/>
        <w:t>Календарный план работы по проекту</w:t>
      </w:r>
      <w:r w:rsidR="00BA2668">
        <w:rPr>
          <w:b/>
        </w:rPr>
        <w:t xml:space="preserve"> в ДОУ №16</w:t>
      </w:r>
      <w:r w:rsidRPr="00D86C39">
        <w:rPr>
          <w:b/>
        </w:rPr>
        <w:t xml:space="preserve"> на 2013-2014 учебный год</w:t>
      </w:r>
    </w:p>
    <w:p w:rsidR="00A8604C" w:rsidRDefault="00A8604C" w:rsidP="008E1ADE">
      <w:pPr>
        <w:spacing w:after="0"/>
      </w:pPr>
    </w:p>
    <w:p w:rsidR="00D86C39" w:rsidRDefault="00A8604C" w:rsidP="008E1ADE">
      <w:pPr>
        <w:spacing w:after="0"/>
      </w:pPr>
      <w:r>
        <w:t xml:space="preserve">  </w:t>
      </w:r>
    </w:p>
    <w:tbl>
      <w:tblPr>
        <w:tblStyle w:val="a3"/>
        <w:tblW w:w="0" w:type="auto"/>
        <w:tblLook w:val="04A0" w:firstRow="1" w:lastRow="0" w:firstColumn="1" w:lastColumn="0" w:noHBand="0" w:noVBand="1"/>
      </w:tblPr>
      <w:tblGrid>
        <w:gridCol w:w="448"/>
        <w:gridCol w:w="6181"/>
        <w:gridCol w:w="1701"/>
        <w:gridCol w:w="2375"/>
      </w:tblGrid>
      <w:tr w:rsidR="00D86C39" w:rsidTr="00D86C39">
        <w:tc>
          <w:tcPr>
            <w:tcW w:w="448" w:type="dxa"/>
          </w:tcPr>
          <w:p w:rsidR="00D86C39" w:rsidRDefault="00D86C39" w:rsidP="008E1ADE"/>
        </w:tc>
        <w:tc>
          <w:tcPr>
            <w:tcW w:w="6181" w:type="dxa"/>
          </w:tcPr>
          <w:p w:rsidR="00D86C39" w:rsidRPr="001947BE" w:rsidRDefault="00D86C39" w:rsidP="001947BE">
            <w:pPr>
              <w:jc w:val="center"/>
              <w:rPr>
                <w:b/>
              </w:rPr>
            </w:pPr>
            <w:r w:rsidRPr="001947BE">
              <w:rPr>
                <w:b/>
              </w:rPr>
              <w:t>Мероприятия 1 этапа</w:t>
            </w:r>
          </w:p>
        </w:tc>
        <w:tc>
          <w:tcPr>
            <w:tcW w:w="1701" w:type="dxa"/>
          </w:tcPr>
          <w:p w:rsidR="00D86C39" w:rsidRPr="001947BE" w:rsidRDefault="00D86C39" w:rsidP="001947BE">
            <w:pPr>
              <w:jc w:val="center"/>
              <w:rPr>
                <w:b/>
              </w:rPr>
            </w:pPr>
            <w:r w:rsidRPr="001947BE">
              <w:rPr>
                <w:b/>
              </w:rPr>
              <w:t>Сроки</w:t>
            </w:r>
          </w:p>
        </w:tc>
        <w:tc>
          <w:tcPr>
            <w:tcW w:w="2375" w:type="dxa"/>
          </w:tcPr>
          <w:p w:rsidR="00D86C39" w:rsidRPr="001947BE" w:rsidRDefault="00D86C39" w:rsidP="001947BE">
            <w:pPr>
              <w:spacing w:line="276" w:lineRule="auto"/>
              <w:jc w:val="center"/>
              <w:rPr>
                <w:b/>
              </w:rPr>
            </w:pPr>
            <w:r w:rsidRPr="001947BE">
              <w:rPr>
                <w:b/>
              </w:rPr>
              <w:t>Ответственные</w:t>
            </w:r>
          </w:p>
          <w:p w:rsidR="00D86C39" w:rsidRPr="001947BE" w:rsidRDefault="00D86C39" w:rsidP="001947BE">
            <w:pPr>
              <w:jc w:val="center"/>
              <w:rPr>
                <w:b/>
              </w:rPr>
            </w:pPr>
          </w:p>
        </w:tc>
      </w:tr>
      <w:tr w:rsidR="00D86C39" w:rsidTr="00D86C39">
        <w:trPr>
          <w:trHeight w:val="1024"/>
        </w:trPr>
        <w:tc>
          <w:tcPr>
            <w:tcW w:w="448" w:type="dxa"/>
          </w:tcPr>
          <w:p w:rsidR="00D86C39" w:rsidRDefault="001947BE" w:rsidP="008E1ADE">
            <w:r>
              <w:t>1</w:t>
            </w:r>
          </w:p>
        </w:tc>
        <w:tc>
          <w:tcPr>
            <w:tcW w:w="6181" w:type="dxa"/>
          </w:tcPr>
          <w:p w:rsidR="00D86C39" w:rsidRDefault="00D86C39" w:rsidP="00D86C39">
            <w:pPr>
              <w:spacing w:line="276" w:lineRule="auto"/>
            </w:pPr>
            <w:r>
              <w:t>Издание приказа о присвоении статуса муниципальной инновационной площадки образовательным учреждениям.</w:t>
            </w:r>
            <w:r>
              <w:tab/>
            </w:r>
          </w:p>
        </w:tc>
        <w:tc>
          <w:tcPr>
            <w:tcW w:w="1701" w:type="dxa"/>
          </w:tcPr>
          <w:p w:rsidR="00D86C39" w:rsidRDefault="00D86C39" w:rsidP="00D86C39">
            <w:pPr>
              <w:spacing w:line="276" w:lineRule="auto"/>
            </w:pPr>
            <w:r>
              <w:t>Июль 2013</w:t>
            </w:r>
            <w:r>
              <w:tab/>
            </w:r>
          </w:p>
          <w:p w:rsidR="00D86C39" w:rsidRDefault="00D86C39" w:rsidP="008E1ADE"/>
        </w:tc>
        <w:tc>
          <w:tcPr>
            <w:tcW w:w="2375" w:type="dxa"/>
          </w:tcPr>
          <w:p w:rsidR="00D86C39" w:rsidRDefault="00D86C39" w:rsidP="00D86C39">
            <w:pPr>
              <w:spacing w:line="276" w:lineRule="auto"/>
            </w:pPr>
            <w:r>
              <w:t xml:space="preserve">Департамент образования мэрии </w:t>
            </w:r>
            <w:proofErr w:type="spellStart"/>
            <w:r>
              <w:t>г</w:t>
            </w:r>
            <w:proofErr w:type="gramStart"/>
            <w:r>
              <w:t>.Я</w:t>
            </w:r>
            <w:proofErr w:type="gramEnd"/>
            <w:r>
              <w:t>рославля</w:t>
            </w:r>
            <w:proofErr w:type="spellEnd"/>
          </w:p>
        </w:tc>
      </w:tr>
      <w:tr w:rsidR="00D86C39" w:rsidTr="00D86C39">
        <w:tc>
          <w:tcPr>
            <w:tcW w:w="448" w:type="dxa"/>
          </w:tcPr>
          <w:p w:rsidR="00D86C39" w:rsidRDefault="001947BE" w:rsidP="008E1ADE">
            <w:r>
              <w:t>2</w:t>
            </w:r>
          </w:p>
        </w:tc>
        <w:tc>
          <w:tcPr>
            <w:tcW w:w="6181" w:type="dxa"/>
          </w:tcPr>
          <w:p w:rsidR="00D86C39" w:rsidRDefault="00D86C39" w:rsidP="00D86C39">
            <w:pPr>
              <w:spacing w:line="276" w:lineRule="auto"/>
            </w:pPr>
            <w:r>
              <w:t>Установочный семинар для образовательных учреждений – участников МИП</w:t>
            </w:r>
            <w:r w:rsidR="001947BE">
              <w:t xml:space="preserve">. </w:t>
            </w:r>
          </w:p>
          <w:p w:rsidR="00D86C39" w:rsidRDefault="00D86C39" w:rsidP="008E1ADE"/>
        </w:tc>
        <w:tc>
          <w:tcPr>
            <w:tcW w:w="1701" w:type="dxa"/>
          </w:tcPr>
          <w:p w:rsidR="00D86C39" w:rsidRDefault="00D86C39" w:rsidP="00D86C39">
            <w:pPr>
              <w:spacing w:line="276" w:lineRule="auto"/>
            </w:pPr>
            <w:r>
              <w:t>Август 2013</w:t>
            </w:r>
            <w:r>
              <w:tab/>
            </w:r>
          </w:p>
          <w:p w:rsidR="00D86C39" w:rsidRDefault="00D86C39" w:rsidP="008E1ADE"/>
        </w:tc>
        <w:tc>
          <w:tcPr>
            <w:tcW w:w="2375" w:type="dxa"/>
          </w:tcPr>
          <w:p w:rsidR="00D86C39" w:rsidRDefault="00D86C39" w:rsidP="00D86C39">
            <w:pPr>
              <w:spacing w:line="276" w:lineRule="auto"/>
            </w:pPr>
            <w:r>
              <w:t>ГЦРО</w:t>
            </w:r>
          </w:p>
          <w:p w:rsidR="00D86C39" w:rsidRDefault="00D86C39" w:rsidP="008E1ADE"/>
        </w:tc>
      </w:tr>
      <w:tr w:rsidR="00D86C39" w:rsidTr="00D86C39">
        <w:tc>
          <w:tcPr>
            <w:tcW w:w="448" w:type="dxa"/>
          </w:tcPr>
          <w:p w:rsidR="00D86C39" w:rsidRDefault="001947BE" w:rsidP="008E1ADE">
            <w:r>
              <w:t>3</w:t>
            </w:r>
          </w:p>
        </w:tc>
        <w:tc>
          <w:tcPr>
            <w:tcW w:w="6181" w:type="dxa"/>
          </w:tcPr>
          <w:p w:rsidR="00D86C39" w:rsidRDefault="00D86C39" w:rsidP="00D86C39">
            <w:pPr>
              <w:spacing w:line="276" w:lineRule="auto"/>
            </w:pPr>
            <w:r>
              <w:t>Анкетирование педагогов ДОУ и СОШ с целью выявления готовности к инновационной деятельности и внедрению развивающих технологий</w:t>
            </w:r>
            <w:r w:rsidR="001947BE">
              <w:t xml:space="preserve">. Выбор членов </w:t>
            </w:r>
            <w:proofErr w:type="gramStart"/>
            <w:r w:rsidR="001947BE">
              <w:t>творческой</w:t>
            </w:r>
            <w:proofErr w:type="gramEnd"/>
            <w:r w:rsidR="001947BE">
              <w:t xml:space="preserve"> групп</w:t>
            </w:r>
            <w:r>
              <w:tab/>
            </w:r>
          </w:p>
          <w:p w:rsidR="00D86C39" w:rsidRDefault="00D86C39" w:rsidP="008E1ADE"/>
        </w:tc>
        <w:tc>
          <w:tcPr>
            <w:tcW w:w="1701" w:type="dxa"/>
          </w:tcPr>
          <w:p w:rsidR="00D86C39" w:rsidRDefault="00BA2668" w:rsidP="00D86C39">
            <w:pPr>
              <w:spacing w:line="276" w:lineRule="auto"/>
            </w:pPr>
            <w:r>
              <w:t>Сен</w:t>
            </w:r>
            <w:r w:rsidR="00D86C39">
              <w:t>тябрь 2013</w:t>
            </w:r>
            <w:r w:rsidR="00D86C39">
              <w:tab/>
            </w:r>
          </w:p>
          <w:p w:rsidR="00D86C39" w:rsidRDefault="00D86C39" w:rsidP="008E1ADE"/>
        </w:tc>
        <w:tc>
          <w:tcPr>
            <w:tcW w:w="2375" w:type="dxa"/>
          </w:tcPr>
          <w:p w:rsidR="00D86C39" w:rsidRDefault="00BA2668" w:rsidP="00D86C39">
            <w:pPr>
              <w:spacing w:line="276" w:lineRule="auto"/>
            </w:pPr>
            <w:r>
              <w:t>Старший воспитатель Петрова Н.А.</w:t>
            </w:r>
          </w:p>
          <w:p w:rsidR="00D86C39" w:rsidRDefault="00D86C39" w:rsidP="008E1ADE"/>
        </w:tc>
      </w:tr>
      <w:tr w:rsidR="00D86C39" w:rsidTr="00D86C39">
        <w:tc>
          <w:tcPr>
            <w:tcW w:w="448" w:type="dxa"/>
          </w:tcPr>
          <w:p w:rsidR="00D86C39" w:rsidRDefault="001947BE" w:rsidP="008E1ADE">
            <w:r>
              <w:t>4</w:t>
            </w:r>
          </w:p>
        </w:tc>
        <w:tc>
          <w:tcPr>
            <w:tcW w:w="6181" w:type="dxa"/>
          </w:tcPr>
          <w:p w:rsidR="00BA2668" w:rsidRDefault="00BA2668" w:rsidP="00BA2668">
            <w:pPr>
              <w:spacing w:line="276" w:lineRule="auto"/>
            </w:pPr>
            <w:r>
              <w:t>Цикл обучающих семинаров для педагогов ДОУ и СОШ по изучению технологии проблемного диалога</w:t>
            </w:r>
            <w:r>
              <w:tab/>
            </w:r>
          </w:p>
          <w:p w:rsidR="00D86C39" w:rsidRDefault="00D86C39" w:rsidP="008E1ADE"/>
        </w:tc>
        <w:tc>
          <w:tcPr>
            <w:tcW w:w="1701" w:type="dxa"/>
          </w:tcPr>
          <w:p w:rsidR="00BA2668" w:rsidRDefault="00BA2668" w:rsidP="00BA2668">
            <w:pPr>
              <w:spacing w:line="276" w:lineRule="auto"/>
            </w:pPr>
            <w:r>
              <w:t xml:space="preserve">Сентябрь-январь </w:t>
            </w:r>
          </w:p>
          <w:p w:rsidR="00D86C39" w:rsidRDefault="00D86C39" w:rsidP="008E1ADE"/>
        </w:tc>
        <w:tc>
          <w:tcPr>
            <w:tcW w:w="2375" w:type="dxa"/>
          </w:tcPr>
          <w:p w:rsidR="00D86C39" w:rsidRDefault="00BA2668" w:rsidP="008E1ADE">
            <w:r>
              <w:t>Старший воспитатель Петрова Н.А., педагог-психолог Калашникова Н.В.</w:t>
            </w:r>
          </w:p>
        </w:tc>
      </w:tr>
      <w:tr w:rsidR="00D86C39" w:rsidTr="00D86C39">
        <w:tc>
          <w:tcPr>
            <w:tcW w:w="448" w:type="dxa"/>
          </w:tcPr>
          <w:p w:rsidR="00D86C39" w:rsidRDefault="001947BE" w:rsidP="008E1ADE">
            <w:r>
              <w:t>5</w:t>
            </w:r>
          </w:p>
        </w:tc>
        <w:tc>
          <w:tcPr>
            <w:tcW w:w="6181" w:type="dxa"/>
          </w:tcPr>
          <w:p w:rsidR="00D86C39" w:rsidRDefault="00BA2668" w:rsidP="00BA2668">
            <w:pPr>
              <w:spacing w:line="276" w:lineRule="auto"/>
            </w:pPr>
            <w:r>
              <w:t>Диагностика формирования предпосылок УУД дошкольников</w:t>
            </w:r>
          </w:p>
        </w:tc>
        <w:tc>
          <w:tcPr>
            <w:tcW w:w="1701" w:type="dxa"/>
          </w:tcPr>
          <w:p w:rsidR="00D86C39" w:rsidRDefault="00BA2668" w:rsidP="008E1ADE">
            <w:r>
              <w:t>Сентябрь-октябрь 2013</w:t>
            </w:r>
          </w:p>
        </w:tc>
        <w:tc>
          <w:tcPr>
            <w:tcW w:w="2375" w:type="dxa"/>
          </w:tcPr>
          <w:p w:rsidR="00BA2668" w:rsidRDefault="00BA2668" w:rsidP="00BA2668">
            <w:pPr>
              <w:spacing w:line="276" w:lineRule="auto"/>
            </w:pPr>
            <w:r>
              <w:t>Старший воспитатель Петрова Н.А.</w:t>
            </w:r>
          </w:p>
          <w:p w:rsidR="00D86C39" w:rsidRDefault="00D86C39" w:rsidP="008E1ADE"/>
        </w:tc>
      </w:tr>
      <w:tr w:rsidR="00D86C39" w:rsidTr="00D86C39">
        <w:tc>
          <w:tcPr>
            <w:tcW w:w="448" w:type="dxa"/>
          </w:tcPr>
          <w:p w:rsidR="00D86C39" w:rsidRDefault="001947BE" w:rsidP="008E1ADE">
            <w:r>
              <w:t>6</w:t>
            </w:r>
          </w:p>
        </w:tc>
        <w:tc>
          <w:tcPr>
            <w:tcW w:w="6181" w:type="dxa"/>
          </w:tcPr>
          <w:p w:rsidR="00BA2668" w:rsidRDefault="00BA2668" w:rsidP="00BA2668">
            <w:pPr>
              <w:spacing w:line="276" w:lineRule="auto"/>
            </w:pPr>
            <w:r>
              <w:t>Цикл тренингов для педагогов ДОУ и СОШ по повышению мотивации работы в инновационном режиме</w:t>
            </w:r>
            <w:r>
              <w:tab/>
            </w:r>
          </w:p>
          <w:p w:rsidR="00D86C39" w:rsidRDefault="00D86C39" w:rsidP="008E1ADE"/>
        </w:tc>
        <w:tc>
          <w:tcPr>
            <w:tcW w:w="1701" w:type="dxa"/>
          </w:tcPr>
          <w:p w:rsidR="00BA2668" w:rsidRDefault="00BA2668" w:rsidP="00BA2668">
            <w:pPr>
              <w:spacing w:line="276" w:lineRule="auto"/>
            </w:pPr>
            <w:r>
              <w:t xml:space="preserve">Сентябрь-январь </w:t>
            </w:r>
          </w:p>
          <w:p w:rsidR="00D86C39" w:rsidRDefault="00D86C39" w:rsidP="008E1ADE"/>
        </w:tc>
        <w:tc>
          <w:tcPr>
            <w:tcW w:w="2375" w:type="dxa"/>
          </w:tcPr>
          <w:p w:rsidR="00D86C39" w:rsidRDefault="00BA2668" w:rsidP="008E1ADE">
            <w:r>
              <w:t>Старший воспитатель Петрова Н.А., педагог-психолог Калашникова Н.В.</w:t>
            </w:r>
          </w:p>
        </w:tc>
      </w:tr>
      <w:tr w:rsidR="00D86C39" w:rsidTr="00D86C39">
        <w:tc>
          <w:tcPr>
            <w:tcW w:w="448" w:type="dxa"/>
          </w:tcPr>
          <w:p w:rsidR="00D86C39" w:rsidRDefault="001947BE" w:rsidP="008E1ADE">
            <w:r>
              <w:t>7</w:t>
            </w:r>
          </w:p>
        </w:tc>
        <w:tc>
          <w:tcPr>
            <w:tcW w:w="6181" w:type="dxa"/>
          </w:tcPr>
          <w:p w:rsidR="00D86C39" w:rsidRDefault="00BA2668" w:rsidP="008E1ADE">
            <w:r>
              <w:t>Работа творческих групп по реализации проекта по выбранным направлениям с позиции преемственности дошкольного и начального общего образования</w:t>
            </w:r>
          </w:p>
        </w:tc>
        <w:tc>
          <w:tcPr>
            <w:tcW w:w="1701" w:type="dxa"/>
          </w:tcPr>
          <w:p w:rsidR="00D86C39" w:rsidRDefault="00BA2668" w:rsidP="008E1ADE">
            <w:r>
              <w:t>Февраль-май 2014</w:t>
            </w:r>
          </w:p>
        </w:tc>
        <w:tc>
          <w:tcPr>
            <w:tcW w:w="2375" w:type="dxa"/>
          </w:tcPr>
          <w:p w:rsidR="00D86C39" w:rsidRDefault="00BA2668" w:rsidP="008E1ADE">
            <w:r>
              <w:t>Старший воспитатель Петрова Н.А., педагог-психолог Калашникова Н.В.</w:t>
            </w:r>
          </w:p>
        </w:tc>
      </w:tr>
      <w:tr w:rsidR="00D86C39" w:rsidTr="00D86C39">
        <w:tc>
          <w:tcPr>
            <w:tcW w:w="448" w:type="dxa"/>
          </w:tcPr>
          <w:p w:rsidR="00D86C39" w:rsidRDefault="001947BE" w:rsidP="0057574F">
            <w:r>
              <w:t>8</w:t>
            </w:r>
          </w:p>
        </w:tc>
        <w:tc>
          <w:tcPr>
            <w:tcW w:w="6181" w:type="dxa"/>
          </w:tcPr>
          <w:p w:rsidR="00D86C39" w:rsidRDefault="00BA2668" w:rsidP="00BA2668">
            <w:r>
              <w:t xml:space="preserve">Освоение вариантов использования технологии проблемного диалога в практической деятельности педагогов ДОУ </w:t>
            </w:r>
          </w:p>
        </w:tc>
        <w:tc>
          <w:tcPr>
            <w:tcW w:w="1701" w:type="dxa"/>
          </w:tcPr>
          <w:p w:rsidR="00D86C39" w:rsidRDefault="00BA2668" w:rsidP="0057574F">
            <w:r>
              <w:t>Февраль-май 2014</w:t>
            </w:r>
          </w:p>
        </w:tc>
        <w:tc>
          <w:tcPr>
            <w:tcW w:w="2375" w:type="dxa"/>
          </w:tcPr>
          <w:p w:rsidR="00BA2668" w:rsidRPr="00BA2668" w:rsidRDefault="00BA2668" w:rsidP="00BA2668">
            <w:r w:rsidRPr="00BA2668">
              <w:t>Старший воспитатель Петрова Н.А.</w:t>
            </w:r>
          </w:p>
          <w:p w:rsidR="00D86C39" w:rsidRDefault="00D86C39" w:rsidP="0057574F"/>
        </w:tc>
      </w:tr>
      <w:tr w:rsidR="00D86C39" w:rsidTr="00D86C39">
        <w:tc>
          <w:tcPr>
            <w:tcW w:w="448" w:type="dxa"/>
          </w:tcPr>
          <w:p w:rsidR="00D86C39" w:rsidRDefault="001947BE" w:rsidP="0057574F">
            <w:r>
              <w:t>9</w:t>
            </w:r>
          </w:p>
        </w:tc>
        <w:tc>
          <w:tcPr>
            <w:tcW w:w="6181" w:type="dxa"/>
          </w:tcPr>
          <w:p w:rsidR="001947BE" w:rsidRDefault="001947BE" w:rsidP="001947BE">
            <w:pPr>
              <w:spacing w:line="276" w:lineRule="auto"/>
            </w:pPr>
            <w:r>
              <w:t>Семинар по обсуждению результатов 1 этапа работы по проекту</w:t>
            </w:r>
            <w:r>
              <w:tab/>
            </w:r>
          </w:p>
          <w:p w:rsidR="00D86C39" w:rsidRDefault="00D86C39" w:rsidP="0057574F"/>
        </w:tc>
        <w:tc>
          <w:tcPr>
            <w:tcW w:w="1701" w:type="dxa"/>
          </w:tcPr>
          <w:p w:rsidR="00D86C39" w:rsidRDefault="001947BE" w:rsidP="0057574F">
            <w:r>
              <w:t>Май</w:t>
            </w:r>
          </w:p>
        </w:tc>
        <w:tc>
          <w:tcPr>
            <w:tcW w:w="2375" w:type="dxa"/>
          </w:tcPr>
          <w:p w:rsidR="001947BE" w:rsidRPr="001947BE" w:rsidRDefault="001947BE" w:rsidP="001947BE">
            <w:r w:rsidRPr="001947BE">
              <w:t>Старший воспитатель Петрова Н.А.</w:t>
            </w:r>
          </w:p>
          <w:p w:rsidR="00D86C39" w:rsidRDefault="00D86C39" w:rsidP="0057574F"/>
        </w:tc>
      </w:tr>
    </w:tbl>
    <w:p w:rsidR="00A8604C" w:rsidRDefault="00A8604C" w:rsidP="008E1ADE">
      <w:pPr>
        <w:spacing w:after="0"/>
      </w:pPr>
    </w:p>
    <w:p w:rsidR="00E06C48" w:rsidRDefault="00A8604C" w:rsidP="008E1ADE">
      <w:pPr>
        <w:spacing w:after="0"/>
      </w:pPr>
      <w:r>
        <w:t xml:space="preserve"> </w:t>
      </w:r>
    </w:p>
    <w:sectPr w:rsidR="00E06C48" w:rsidSect="008E1ADE">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4C"/>
    <w:rsid w:val="001947BE"/>
    <w:rsid w:val="00766113"/>
    <w:rsid w:val="008E1ADE"/>
    <w:rsid w:val="00A8604C"/>
    <w:rsid w:val="00B20DF0"/>
    <w:rsid w:val="00BA2668"/>
    <w:rsid w:val="00D86C39"/>
    <w:rsid w:val="00E0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polzovatel</cp:lastModifiedBy>
  <cp:revision>2</cp:revision>
  <cp:lastPrinted>2013-12-13T09:38:00Z</cp:lastPrinted>
  <dcterms:created xsi:type="dcterms:W3CDTF">2013-12-13T09:00:00Z</dcterms:created>
  <dcterms:modified xsi:type="dcterms:W3CDTF">2013-12-13T10:25:00Z</dcterms:modified>
</cp:coreProperties>
</file>