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C2" w:rsidRPr="004841C2" w:rsidRDefault="004841C2" w:rsidP="004841C2">
      <w:pPr>
        <w:spacing w:after="0" w:line="240" w:lineRule="auto"/>
        <w:ind w:left="426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bookmark0"/>
      <w:bookmarkStart w:id="1" w:name="_GoBack"/>
      <w:bookmarkEnd w:id="1"/>
      <w:r w:rsidRPr="004841C2">
        <w:rPr>
          <w:rFonts w:ascii="Times New Roman" w:eastAsia="Times New Roman" w:hAnsi="Times New Roman" w:cs="Times New Roman"/>
          <w:b/>
          <w:bCs/>
          <w:color w:val="000000"/>
          <w:spacing w:val="-20"/>
          <w:sz w:val="32"/>
          <w:szCs w:val="32"/>
          <w:lang w:eastAsia="ru-RU"/>
        </w:rPr>
        <w:t>Картотека дидактических игр и игровых упражнени</w:t>
      </w:r>
      <w:bookmarkEnd w:id="0"/>
      <w:r w:rsidRPr="004841C2">
        <w:rPr>
          <w:rFonts w:ascii="Times New Roman" w:eastAsia="Times New Roman" w:hAnsi="Times New Roman" w:cs="Times New Roman"/>
          <w:b/>
          <w:bCs/>
          <w:color w:val="000000"/>
          <w:spacing w:val="-20"/>
          <w:sz w:val="32"/>
          <w:szCs w:val="32"/>
          <w:lang w:eastAsia="ru-RU"/>
        </w:rPr>
        <w:t>й</w:t>
      </w:r>
    </w:p>
    <w:p w:rsidR="004841C2" w:rsidRPr="004841C2" w:rsidRDefault="004841C2" w:rsidP="004841C2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bookmarkStart w:id="2" w:name="bookmark1"/>
    </w:p>
    <w:p w:rsidR="004841C2" w:rsidRPr="004841C2" w:rsidRDefault="004841C2" w:rsidP="004841C2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Количество и счет</w:t>
      </w:r>
      <w:bookmarkEnd w:id="2"/>
    </w:p>
    <w:p w:rsidR="004841C2" w:rsidRPr="004841C2" w:rsidRDefault="004841C2" w:rsidP="004841C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Совершенствование умения считать в пределах 10: </w:t>
      </w:r>
      <w:proofErr w:type="gramStart"/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«Считай дальше», «Игры с пальчиками», «Рыбаки и рыбки», «Летающие колпачки», «Отсчитай столько же», «Найди пару» (счет по образцу), «Найди свой аэродром» (счет по образцу), «Наведи порядок» (счет по образцу), «Динь-динь» (счет на слух), «Посчитай, сколько» (счет на слух), «Больше, меньше», «У кого больше пуговиц», «Сделай столько же» (счет движений), «Исправь ошибку».</w:t>
      </w:r>
      <w:proofErr w:type="gramEnd"/>
    </w:p>
    <w:p w:rsidR="004841C2" w:rsidRPr="004841C2" w:rsidRDefault="004841C2" w:rsidP="004841C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Закрепление навыков порядкового счета: </w:t>
      </w:r>
      <w:proofErr w:type="gramStart"/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«Который по счету?», «Угадай, что изменилось», «Исправь ошибку», «На котором месте стояла?», «Стройся по порядку», «Кто ушел и на котором месте стоял?».</w:t>
      </w:r>
      <w:proofErr w:type="gramEnd"/>
    </w:p>
    <w:p w:rsidR="004841C2" w:rsidRPr="004841C2" w:rsidRDefault="004841C2" w:rsidP="004841C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понимания отношений между рядом стоящими числами (в пределах 10): «Найди на один меньше (больше)» (лото), «Найди соседей числа» (лото), «Найди пропущенное число»; игры с мячом: «Назови число на один меньше (больше)», «Назови следующее число», «Назови соседей».</w:t>
      </w:r>
    </w:p>
    <w:p w:rsidR="004841C2" w:rsidRPr="004841C2" w:rsidRDefault="004841C2" w:rsidP="004841C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Закрепление умения составлять число из единиц в пределах 5: «Составь число», «Подбери столько же разных предметов», «Я знаю пять названий цветов» (игра с мячом).</w:t>
      </w:r>
    </w:p>
    <w:p w:rsidR="004841C2" w:rsidRPr="004841C2" w:rsidRDefault="004841C2" w:rsidP="004841C2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</w:p>
    <w:p w:rsidR="004841C2" w:rsidRPr="004841C2" w:rsidRDefault="004841C2" w:rsidP="004841C2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bookmark2"/>
      <w:r w:rsidRPr="004841C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Величина</w:t>
      </w:r>
      <w:bookmarkEnd w:id="3"/>
    </w:p>
    <w:p w:rsidR="004841C2" w:rsidRPr="004841C2" w:rsidRDefault="004841C2" w:rsidP="004841C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Совершенствование умения сравнивать до 10 предметов по длине (ширине, высоте) и раскладывать их в возрастающем и убывающем порядке: «Наведи порядок», «Сломанная лестница», «Исправь ошибку», «Найди недостающее», «Матрешки» (лото), «Расставь по порядку».</w:t>
      </w:r>
    </w:p>
    <w:p w:rsidR="004841C2" w:rsidRPr="004841C2" w:rsidRDefault="004841C2" w:rsidP="004841C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глазомера: «Сколько шагов», «Дополни предложение», «Найди такой же по величине», «Поручение».</w:t>
      </w:r>
    </w:p>
    <w:p w:rsidR="004841C2" w:rsidRPr="004841C2" w:rsidRDefault="004841C2" w:rsidP="004841C2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1C2" w:rsidRPr="004841C2" w:rsidRDefault="004841C2" w:rsidP="004841C2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Форма</w:t>
      </w:r>
    </w:p>
    <w:p w:rsidR="004841C2" w:rsidRPr="004841C2" w:rsidRDefault="004841C2" w:rsidP="004841C2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умения видеть в окружающих предметах форму знакомых геометрических фигур: «Найди пару», «Найди (назови) предмет такой же формы», «Подбери предмет», «Дорисуй предмет», </w:t>
      </w: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«Кто больше увидит предметов такой же формы?», «Не ошибись» (составление плоских и пространственных фигур).</w:t>
      </w:r>
    </w:p>
    <w:p w:rsidR="004841C2" w:rsidRPr="004841C2" w:rsidRDefault="004841C2" w:rsidP="004841C2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1C2" w:rsidRPr="004841C2" w:rsidRDefault="004841C2" w:rsidP="004841C2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1C2" w:rsidRPr="004841C2" w:rsidRDefault="004841C2" w:rsidP="004841C2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Ориентировка в пространстве</w:t>
      </w:r>
    </w:p>
    <w:p w:rsidR="004841C2" w:rsidRPr="004841C2" w:rsidRDefault="004841C2" w:rsidP="004841C2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Упражнения в умении двигаться в заданном направлении: «Правильно пойдешь, секрет найдешь», «Поручение», «Где спрятались игрушки?».</w:t>
      </w:r>
    </w:p>
    <w:p w:rsidR="004841C2" w:rsidRPr="004841C2" w:rsidRDefault="004841C2" w:rsidP="004841C2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Совершенствование умения ориентироваться на листе бумаги: «Найди пару», «Найди такую же картинку», «Запомни и повтори», «Что изменилось?», «Художники», «Расскажи про свой узор», «Составь узор».</w:t>
      </w:r>
    </w:p>
    <w:p w:rsidR="004841C2" w:rsidRPr="004841C2" w:rsidRDefault="004841C2" w:rsidP="004841C2">
      <w:p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41C2" w:rsidRPr="004841C2" w:rsidRDefault="004841C2" w:rsidP="004841C2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Ориентировка во времени</w:t>
      </w:r>
    </w:p>
    <w:p w:rsidR="004841C2" w:rsidRPr="004841C2" w:rsidRDefault="004841C2" w:rsidP="004841C2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Расширение представлений о частях суток и уточнение понятия «сутки»: </w:t>
      </w:r>
      <w:proofErr w:type="gramStart"/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«Наш день», «Назови соседей», «Когда это бывает?», «Утро, день, вечер, ночь — сутки прочь», «Наоборот».</w:t>
      </w:r>
      <w:proofErr w:type="gramEnd"/>
    </w:p>
    <w:p w:rsidR="004841C2" w:rsidRPr="004841C2" w:rsidRDefault="004841C2" w:rsidP="004841C2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41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представлений о последовательности дней недели: «Живая неделя», «Дни недели, стройтесь», «Исправь ошибку», «Вчера, сегодня, завтра...»</w:t>
      </w:r>
    </w:p>
    <w:p w:rsidR="004841C2" w:rsidRPr="004841C2" w:rsidRDefault="004841C2" w:rsidP="004841C2">
      <w:pPr>
        <w:ind w:left="426" w:firstLine="709"/>
        <w:rPr>
          <w:rFonts w:ascii="Times New Roman" w:hAnsi="Times New Roman" w:cs="Times New Roman"/>
          <w:sz w:val="32"/>
          <w:szCs w:val="32"/>
        </w:rPr>
      </w:pPr>
    </w:p>
    <w:sectPr w:rsidR="004841C2" w:rsidRPr="004841C2" w:rsidSect="004841C2">
      <w:pgSz w:w="11909" w:h="16834"/>
      <w:pgMar w:top="1440" w:right="852" w:bottom="14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102892"/>
    <w:multiLevelType w:val="hybridMultilevel"/>
    <w:tmpl w:val="39B42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702EB"/>
    <w:multiLevelType w:val="hybridMultilevel"/>
    <w:tmpl w:val="C69A8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1171CF"/>
    <w:multiLevelType w:val="hybridMultilevel"/>
    <w:tmpl w:val="C83AD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155BDA"/>
    <w:multiLevelType w:val="hybridMultilevel"/>
    <w:tmpl w:val="E78A2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1C2"/>
    <w:rsid w:val="003C1605"/>
    <w:rsid w:val="004841C2"/>
    <w:rsid w:val="0060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polzovatel</cp:lastModifiedBy>
  <cp:revision>2</cp:revision>
  <dcterms:created xsi:type="dcterms:W3CDTF">2017-09-01T09:40:00Z</dcterms:created>
  <dcterms:modified xsi:type="dcterms:W3CDTF">2017-09-01T09:40:00Z</dcterms:modified>
</cp:coreProperties>
</file>